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B3" w:rsidRPr="00E37EFB" w:rsidRDefault="00B857B3" w:rsidP="00B857B3">
      <w:pPr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 xml:space="preserve">Представленные на экспертизу программы проходят оценку по </w:t>
      </w:r>
      <w:r w:rsidRPr="00E37EFB">
        <w:rPr>
          <w:noProof/>
          <w:szCs w:val="28"/>
        </w:rPr>
        <w:drawing>
          <wp:inline distT="0" distB="0" distL="0" distR="0" wp14:anchorId="2182D1EC" wp14:editId="32BC02A2">
            <wp:extent cx="9144" cy="54864"/>
            <wp:effectExtent l="0" t="0" r="0" b="0"/>
            <wp:docPr id="63274" name="Picture 6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4" name="Picture 632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szCs w:val="28"/>
        </w:rPr>
        <w:t>следующим критериям:</w:t>
      </w:r>
      <w:r w:rsidRPr="00E37EFB">
        <w:rPr>
          <w:noProof/>
          <w:szCs w:val="28"/>
        </w:rPr>
        <w:drawing>
          <wp:inline distT="0" distB="0" distL="0" distR="0" wp14:anchorId="71BDC7A8" wp14:editId="18A16AD3">
            <wp:extent cx="13716" cy="91440"/>
            <wp:effectExtent l="0" t="0" r="0" b="0"/>
            <wp:docPr id="63276" name="Picture 63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6" name="Picture 632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7B3" w:rsidRDefault="00B857B3" w:rsidP="00B857B3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 xml:space="preserve">Воспитательная и (или) </w:t>
      </w:r>
      <w:r>
        <w:rPr>
          <w:szCs w:val="28"/>
        </w:rPr>
        <w:t>обучающая</w:t>
      </w:r>
      <w:r w:rsidRPr="00E37EFB">
        <w:rPr>
          <w:szCs w:val="28"/>
        </w:rPr>
        <w:t>, и (или) социальная значимость программы.</w:t>
      </w:r>
    </w:p>
    <w:p w:rsidR="00B857B3" w:rsidRPr="000E2266" w:rsidRDefault="00B857B3" w:rsidP="00B857B3">
      <w:pPr>
        <w:tabs>
          <w:tab w:val="left" w:pos="851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0E2266">
        <w:rPr>
          <w:szCs w:val="28"/>
        </w:rPr>
        <w:t>Наличие в программе структурных элементов (компонентов), отражающих комплекс основных характеристик программы и организационно-педагогических условий:</w:t>
      </w:r>
    </w:p>
    <w:p w:rsidR="00B857B3" w:rsidRPr="00E37EFB" w:rsidRDefault="00B857B3" w:rsidP="00B857B3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Актуальность;</w:t>
      </w:r>
    </w:p>
    <w:p w:rsidR="00B857B3" w:rsidRPr="000E2266" w:rsidRDefault="00B857B3" w:rsidP="00B857B3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color w:val="auto"/>
          <w:szCs w:val="28"/>
        </w:rPr>
      </w:pPr>
      <w:r w:rsidRPr="000E2266">
        <w:rPr>
          <w:color w:val="auto"/>
          <w:szCs w:val="28"/>
        </w:rPr>
        <w:t>Цель и задачи программы;</w:t>
      </w:r>
    </w:p>
    <w:p w:rsidR="00B857B3" w:rsidRPr="00E37EFB" w:rsidRDefault="00B857B3" w:rsidP="00B857B3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Ожидаемые результаты и способы их проверки;</w:t>
      </w:r>
    </w:p>
    <w:p w:rsidR="00B857B3" w:rsidRPr="00E37EFB" w:rsidRDefault="00B857B3" w:rsidP="00B857B3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С</w:t>
      </w:r>
      <w:r w:rsidRPr="00E37EFB">
        <w:rPr>
          <w:szCs w:val="28"/>
        </w:rPr>
        <w:t xml:space="preserve">одержание программы </w:t>
      </w:r>
      <w:r>
        <w:rPr>
          <w:szCs w:val="28"/>
        </w:rPr>
        <w:t>(или м</w:t>
      </w:r>
      <w:r w:rsidRPr="00E37EFB">
        <w:rPr>
          <w:szCs w:val="28"/>
        </w:rPr>
        <w:t>еханизмы реализа</w:t>
      </w:r>
      <w:r>
        <w:rPr>
          <w:szCs w:val="28"/>
        </w:rPr>
        <w:t>ции)</w:t>
      </w:r>
      <w:r w:rsidRPr="00E37EFB">
        <w:rPr>
          <w:szCs w:val="28"/>
        </w:rPr>
        <w:t>;</w:t>
      </w:r>
    </w:p>
    <w:p w:rsidR="00B857B3" w:rsidRPr="00E37EFB" w:rsidRDefault="00B857B3" w:rsidP="00B857B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Учет возрастных, индивидуальных особенностей детей;</w:t>
      </w:r>
    </w:p>
    <w:p w:rsidR="00B857B3" w:rsidRPr="00E37EFB" w:rsidRDefault="00B857B3" w:rsidP="00B857B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Кадровое обеспечение;</w:t>
      </w:r>
    </w:p>
    <w:p w:rsidR="00B857B3" w:rsidRDefault="00B857B3" w:rsidP="00B857B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 xml:space="preserve">Информационно-методическое обеспечение программы (план-сетка программы, разработанность ключевых мероприятий, наличие методических </w:t>
      </w:r>
      <w:r w:rsidRPr="00E37EFB">
        <w:rPr>
          <w:noProof/>
          <w:szCs w:val="28"/>
        </w:rPr>
        <w:drawing>
          <wp:inline distT="0" distB="0" distL="0" distR="0" wp14:anchorId="038BDE9F" wp14:editId="27E8358E">
            <wp:extent cx="18288" cy="77723"/>
            <wp:effectExtent l="0" t="0" r="0" b="0"/>
            <wp:docPr id="63288" name="Picture 63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8" name="Picture 632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szCs w:val="28"/>
        </w:rPr>
        <w:t>материалов, разработок в программе).</w:t>
      </w:r>
    </w:p>
    <w:p w:rsidR="00B857B3" w:rsidRPr="00E37EFB" w:rsidRDefault="00B857B3" w:rsidP="00B857B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9E09EC">
        <w:rPr>
          <w:color w:val="auto"/>
          <w:szCs w:val="28"/>
        </w:rPr>
        <w:t xml:space="preserve">Отражение в программе реализации </w:t>
      </w:r>
      <w:r w:rsidRPr="005862FE">
        <w:rPr>
          <w:color w:val="auto"/>
          <w:szCs w:val="28"/>
        </w:rPr>
        <w:t xml:space="preserve">Программы воспитательной работы организации отдыха детей и их оздоровления, разработанной на </w:t>
      </w:r>
      <w:r>
        <w:rPr>
          <w:szCs w:val="28"/>
        </w:rPr>
        <w:t>основе Федеральной программы воспитательной работы для организаций отдыха детей и их оздоровления.</w:t>
      </w:r>
    </w:p>
    <w:p w:rsidR="00B857B3" w:rsidRPr="00E37EFB" w:rsidRDefault="00B857B3" w:rsidP="00B857B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Стиль и культура оформления программы (стилистика изложения программы: официально-деловой стиль документа; современность и обоснованность использования педагогической терминологии).</w:t>
      </w:r>
    </w:p>
    <w:p w:rsidR="00B857B3" w:rsidRPr="00E37EFB" w:rsidRDefault="00B857B3" w:rsidP="00B857B3">
      <w:pPr>
        <w:spacing w:after="0" w:line="240" w:lineRule="auto"/>
        <w:ind w:left="0" w:firstLine="709"/>
        <w:rPr>
          <w:szCs w:val="28"/>
        </w:rPr>
      </w:pPr>
      <w:r w:rsidRPr="00E37EFB">
        <w:rPr>
          <w:noProof/>
          <w:szCs w:val="28"/>
        </w:rPr>
        <w:drawing>
          <wp:inline distT="0" distB="0" distL="0" distR="0" wp14:anchorId="125B607B" wp14:editId="569104A2">
            <wp:extent cx="18288" cy="54865"/>
            <wp:effectExtent l="0" t="0" r="0" b="0"/>
            <wp:docPr id="63290" name="Picture 6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0" name="Picture 632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szCs w:val="28"/>
        </w:rPr>
        <w:t xml:space="preserve">Каждый из критериев оценивается членами экспертного совета в баллах от 1 до </w:t>
      </w:r>
      <w:r w:rsidRPr="00E37EFB">
        <w:rPr>
          <w:noProof/>
          <w:szCs w:val="28"/>
        </w:rPr>
        <w:drawing>
          <wp:inline distT="0" distB="0" distL="0" distR="0" wp14:anchorId="146B8C4D" wp14:editId="7CF22A74">
            <wp:extent cx="18288" cy="59436"/>
            <wp:effectExtent l="0" t="0" r="0" b="0"/>
            <wp:docPr id="63292" name="Picture 63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2" name="Picture 632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szCs w:val="28"/>
        </w:rPr>
        <w:t xml:space="preserve">5. Суммируется общее количество </w:t>
      </w:r>
      <w:r w:rsidRPr="00E37EFB">
        <w:rPr>
          <w:noProof/>
          <w:szCs w:val="28"/>
        </w:rPr>
        <w:drawing>
          <wp:inline distT="0" distB="0" distL="0" distR="0" wp14:anchorId="7153A517" wp14:editId="30F1546C">
            <wp:extent cx="9144" cy="9144"/>
            <wp:effectExtent l="0" t="0" r="0" b="0"/>
            <wp:docPr id="11096" name="Picture 11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" name="Picture 110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noProof/>
          <w:szCs w:val="28"/>
        </w:rPr>
        <w:drawing>
          <wp:inline distT="0" distB="0" distL="0" distR="0" wp14:anchorId="354090D2" wp14:editId="09009D1D">
            <wp:extent cx="13716" cy="77725"/>
            <wp:effectExtent l="0" t="0" r="0" b="0"/>
            <wp:docPr id="63294" name="Picture 63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4" name="Picture 632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7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szCs w:val="28"/>
        </w:rPr>
        <w:t xml:space="preserve">баллов по всем критериям и определяется средний балл. </w:t>
      </w:r>
    </w:p>
    <w:p w:rsidR="00B857B3" w:rsidRPr="00E37EFB" w:rsidRDefault="00B857B3" w:rsidP="00B857B3">
      <w:pPr>
        <w:spacing w:after="0" w:line="240" w:lineRule="auto"/>
        <w:ind w:left="0" w:firstLine="709"/>
        <w:rPr>
          <w:szCs w:val="28"/>
        </w:rPr>
      </w:pPr>
      <w:r w:rsidRPr="00E37EFB">
        <w:rPr>
          <w:noProof/>
          <w:szCs w:val="28"/>
        </w:rPr>
        <w:drawing>
          <wp:inline distT="0" distB="0" distL="0" distR="0" wp14:anchorId="77980652" wp14:editId="1E377F1D">
            <wp:extent cx="9144" cy="4573"/>
            <wp:effectExtent l="0" t="0" r="0" b="0"/>
            <wp:docPr id="11107" name="Picture 11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" name="Picture 111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szCs w:val="28"/>
        </w:rPr>
        <w:t>Шкала оценки:</w:t>
      </w:r>
      <w:r w:rsidRPr="00E37EFB">
        <w:rPr>
          <w:noProof/>
          <w:szCs w:val="28"/>
        </w:rPr>
        <w:drawing>
          <wp:inline distT="0" distB="0" distL="0" distR="0" wp14:anchorId="521430CF" wp14:editId="6BA154A8">
            <wp:extent cx="9144" cy="77723"/>
            <wp:effectExtent l="0" t="0" r="0" b="0"/>
            <wp:docPr id="63298" name="Picture 63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8" name="Picture 632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EFB">
        <w:rPr>
          <w:szCs w:val="28"/>
        </w:rPr>
        <w:t xml:space="preserve"> </w:t>
      </w:r>
    </w:p>
    <w:p w:rsidR="00B857B3" w:rsidRPr="00E37EFB" w:rsidRDefault="00B857B3" w:rsidP="00B857B3">
      <w:pPr>
        <w:pStyle w:val="a3"/>
        <w:spacing w:after="0" w:line="240" w:lineRule="auto"/>
        <w:ind w:left="0" w:firstLine="709"/>
        <w:rPr>
          <w:szCs w:val="28"/>
        </w:rPr>
      </w:pPr>
      <w:r w:rsidRPr="00C50EC6">
        <w:rPr>
          <w:szCs w:val="28"/>
        </w:rPr>
        <w:t>5 баллов – полное</w:t>
      </w:r>
      <w:r w:rsidRPr="00E37EFB">
        <w:rPr>
          <w:szCs w:val="28"/>
        </w:rPr>
        <w:t xml:space="preserve"> соответствие</w:t>
      </w:r>
      <w:r w:rsidRPr="00E37EFB">
        <w:rPr>
          <w:noProof/>
          <w:szCs w:val="28"/>
        </w:rPr>
        <w:t>;</w:t>
      </w:r>
      <w:r w:rsidRPr="00E37EFB">
        <w:rPr>
          <w:noProof/>
          <w:szCs w:val="28"/>
        </w:rPr>
        <w:drawing>
          <wp:inline distT="0" distB="0" distL="0" distR="0" wp14:anchorId="27399A9B" wp14:editId="67ED0399">
            <wp:extent cx="9144" cy="4572"/>
            <wp:effectExtent l="0" t="0" r="0" b="0"/>
            <wp:docPr id="14353" name="Picture 14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" name="Picture 143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7B3" w:rsidRPr="00E37EFB" w:rsidRDefault="00B857B3" w:rsidP="00B857B3">
      <w:pPr>
        <w:pStyle w:val="a3"/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4 балла – частичное несоответствие;</w:t>
      </w:r>
    </w:p>
    <w:p w:rsidR="00B857B3" w:rsidRPr="00E37EFB" w:rsidRDefault="00B857B3" w:rsidP="00B857B3">
      <w:pPr>
        <w:pStyle w:val="a3"/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3 балла – соответствие критерию наполовину;</w:t>
      </w:r>
    </w:p>
    <w:p w:rsidR="00B857B3" w:rsidRPr="00E37EFB" w:rsidRDefault="00B857B3" w:rsidP="00B857B3">
      <w:pPr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2 балла – частичное соответствие;</w:t>
      </w:r>
      <w:r w:rsidRPr="00E37EFB">
        <w:rPr>
          <w:noProof/>
          <w:szCs w:val="28"/>
        </w:rPr>
        <w:drawing>
          <wp:inline distT="0" distB="0" distL="0" distR="0" wp14:anchorId="0AAFF5E1" wp14:editId="1B785E6E">
            <wp:extent cx="22860" cy="22860"/>
            <wp:effectExtent l="0" t="0" r="0" b="0"/>
            <wp:docPr id="63316" name="Picture 63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6" name="Picture 633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7B3" w:rsidRPr="00E37EFB" w:rsidRDefault="00B857B3" w:rsidP="00B857B3">
      <w:pPr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1 балл – отсутствие, полное несоответствие</w:t>
      </w:r>
      <w:r w:rsidRPr="00E37EFB">
        <w:rPr>
          <w:noProof/>
          <w:szCs w:val="28"/>
        </w:rPr>
        <w:t>.</w:t>
      </w:r>
      <w:r w:rsidRPr="00E37EFB">
        <w:rPr>
          <w:noProof/>
          <w:szCs w:val="28"/>
        </w:rPr>
        <w:drawing>
          <wp:inline distT="0" distB="0" distL="0" distR="0" wp14:anchorId="73CB6372" wp14:editId="5CB3032D">
            <wp:extent cx="18288" cy="41148"/>
            <wp:effectExtent l="0" t="0" r="0" b="0"/>
            <wp:docPr id="63314" name="Picture 63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4" name="Picture 633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7B3" w:rsidRPr="00E37EFB" w:rsidRDefault="00B857B3" w:rsidP="00B857B3">
      <w:pPr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 xml:space="preserve">Максимально возможное количество баллов определяется произведением критериев оценки на максимальное число баллов по шкале оценки: </w:t>
      </w:r>
      <w:r>
        <w:rPr>
          <w:szCs w:val="28"/>
        </w:rPr>
        <w:t>10</w:t>
      </w:r>
      <w:r w:rsidRPr="00E37EFB">
        <w:rPr>
          <w:szCs w:val="28"/>
        </w:rPr>
        <w:t xml:space="preserve"> х 5 = </w:t>
      </w:r>
      <w:r>
        <w:rPr>
          <w:szCs w:val="28"/>
        </w:rPr>
        <w:t>50</w:t>
      </w:r>
      <w:r w:rsidRPr="00E37EFB">
        <w:rPr>
          <w:szCs w:val="28"/>
        </w:rPr>
        <w:t>.</w:t>
      </w:r>
      <w:r w:rsidRPr="00E37EFB">
        <w:rPr>
          <w:noProof/>
          <w:szCs w:val="28"/>
        </w:rPr>
        <w:drawing>
          <wp:inline distT="0" distB="0" distL="0" distR="0" wp14:anchorId="5A8DAB70" wp14:editId="07F6DC94">
            <wp:extent cx="4572" cy="4572"/>
            <wp:effectExtent l="0" t="0" r="0" b="0"/>
            <wp:docPr id="14354" name="Picture 14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" name="Picture 143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7B3" w:rsidRPr="00E37EFB" w:rsidRDefault="00B857B3" w:rsidP="00B857B3">
      <w:pPr>
        <w:spacing w:after="0" w:line="240" w:lineRule="auto"/>
        <w:ind w:left="0" w:firstLine="709"/>
        <w:rPr>
          <w:szCs w:val="28"/>
        </w:rPr>
      </w:pPr>
      <w:r w:rsidRPr="00E37EFB">
        <w:rPr>
          <w:szCs w:val="28"/>
        </w:rPr>
        <w:t>Программы, набравшие менее 20 баллов, к реализации не допускаются и отправляются на доработку и повторное оценивание.</w:t>
      </w:r>
    </w:p>
    <w:p w:rsidR="00B857B3" w:rsidRPr="00E37EFB" w:rsidRDefault="00B857B3" w:rsidP="00B857B3">
      <w:pPr>
        <w:pStyle w:val="a3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bookmarkStart w:id="0" w:name="_GoBack"/>
      <w:bookmarkEnd w:id="0"/>
      <w:r w:rsidRPr="00E37EFB">
        <w:rPr>
          <w:szCs w:val="28"/>
        </w:rPr>
        <w:t>рограммы педагогической деятельности, не соответствующие требованиям настоящего Положения, не рассматриваются.</w:t>
      </w:r>
    </w:p>
    <w:p w:rsidR="005E1732" w:rsidRDefault="005E1732"/>
    <w:sectPr w:rsidR="005E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E88"/>
    <w:multiLevelType w:val="hybridMultilevel"/>
    <w:tmpl w:val="95AED8EE"/>
    <w:lvl w:ilvl="0" w:tplc="EC7E5BD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94101"/>
    <w:multiLevelType w:val="hybridMultilevel"/>
    <w:tmpl w:val="A4A0026C"/>
    <w:lvl w:ilvl="0" w:tplc="EC7E5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C558AF"/>
    <w:multiLevelType w:val="hybridMultilevel"/>
    <w:tmpl w:val="8D381126"/>
    <w:lvl w:ilvl="0" w:tplc="EC7E5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1C"/>
    <w:rsid w:val="005E1732"/>
    <w:rsid w:val="00820B1C"/>
    <w:rsid w:val="00B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0AEB"/>
  <w15:chartTrackingRefBased/>
  <w15:docId w15:val="{628B6C90-2544-4A89-B2A0-4CCD7C80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B3"/>
    <w:pPr>
      <w:spacing w:after="5" w:line="248" w:lineRule="auto"/>
      <w:ind w:left="50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2026-02-25T07:31:00Z</dcterms:created>
  <dcterms:modified xsi:type="dcterms:W3CDTF">2026-02-25T07:32:00Z</dcterms:modified>
</cp:coreProperties>
</file>